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07" w:rsidRPr="006F2722" w:rsidRDefault="00643B07" w:rsidP="001F3419">
      <w:pPr>
        <w:pStyle w:val="Footer"/>
        <w:jc w:val="center"/>
        <w:outlineLvl w:val="0"/>
        <w:rPr>
          <w:b/>
        </w:rPr>
      </w:pPr>
      <w:bookmarkStart w:id="0" w:name="OLE_LINK6"/>
      <w:bookmarkStart w:id="1" w:name="OLE_LINK7"/>
      <w:bookmarkStart w:id="2" w:name="_GoBack"/>
      <w:bookmarkEnd w:id="2"/>
      <w:r w:rsidRPr="006F2722">
        <w:rPr>
          <w:b/>
        </w:rPr>
        <w:t>Ministru kabineta rīkojuma projekta „Par pretendentu un ierēdņu vērtēšanas komisiju”</w:t>
      </w:r>
      <w:r w:rsidRPr="006F2722">
        <w:rPr>
          <w:b/>
          <w:bCs/>
        </w:rPr>
        <w:t xml:space="preserve"> sākotnējās ietekmes novērtējuma ziņojums</w:t>
      </w:r>
    </w:p>
    <w:p w:rsidR="00643B07" w:rsidRPr="006F2722" w:rsidRDefault="00643B07" w:rsidP="001F3419">
      <w:pPr>
        <w:pStyle w:val="naisc"/>
        <w:spacing w:before="0" w:beforeAutospacing="0" w:after="0" w:afterAutospacing="0"/>
        <w:jc w:val="center"/>
        <w:outlineLvl w:val="0"/>
        <w:rPr>
          <w:b/>
          <w:bCs/>
        </w:rPr>
      </w:pPr>
      <w:r w:rsidRPr="006F2722">
        <w:rPr>
          <w:b/>
          <w:bCs/>
        </w:rPr>
        <w:t>(anotācija</w:t>
      </w:r>
      <w:bookmarkEnd w:id="0"/>
      <w:bookmarkEnd w:id="1"/>
      <w:r w:rsidRPr="006F2722">
        <w:rPr>
          <w:b/>
          <w:bCs/>
        </w:rPr>
        <w:t>)</w:t>
      </w:r>
    </w:p>
    <w:p w:rsidR="00643B07" w:rsidRPr="006F2722" w:rsidRDefault="00643B07" w:rsidP="001F3419">
      <w:pPr>
        <w:pStyle w:val="naisc"/>
        <w:spacing w:before="0" w:beforeAutospacing="0" w:after="0" w:afterAutospacing="0"/>
        <w:jc w:val="center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597"/>
        <w:gridCol w:w="6159"/>
      </w:tblGrid>
      <w:tr w:rsidR="00643B07" w:rsidRPr="00533C3D" w:rsidTr="00A17D02">
        <w:tc>
          <w:tcPr>
            <w:tcW w:w="5000" w:type="pct"/>
            <w:gridSpan w:val="3"/>
          </w:tcPr>
          <w:p w:rsidR="00643B07" w:rsidRPr="006F2722" w:rsidRDefault="00CD78A2" w:rsidP="00342AAD">
            <w:pPr>
              <w:pStyle w:val="naisnod"/>
              <w:spacing w:before="0" w:beforeAutospacing="0" w:after="0" w:afterAutospacing="0"/>
              <w:jc w:val="center"/>
            </w:pPr>
            <w:r w:rsidRPr="006F2722">
              <w:rPr>
                <w:b/>
                <w:bCs/>
              </w:rPr>
              <w:t>I. Tiesību akta projekta izstrādes nepieciešamība</w:t>
            </w:r>
          </w:p>
        </w:tc>
      </w:tr>
      <w:tr w:rsidR="00643B07" w:rsidRPr="00533C3D" w:rsidTr="0083601E">
        <w:tc>
          <w:tcPr>
            <w:tcW w:w="286" w:type="pct"/>
          </w:tcPr>
          <w:p w:rsidR="00643B07" w:rsidRPr="006F2722" w:rsidRDefault="00643B07" w:rsidP="00342AAD">
            <w:pPr>
              <w:pStyle w:val="tvhtmlmktable"/>
              <w:rPr>
                <w:rFonts w:ascii="Times New Roman" w:hAnsi="Times New Roman"/>
                <w:sz w:val="24"/>
                <w:szCs w:val="24"/>
              </w:rPr>
            </w:pPr>
            <w:r w:rsidRPr="006F27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98" w:type="pct"/>
          </w:tcPr>
          <w:p w:rsidR="00643B07" w:rsidRPr="006F2722" w:rsidRDefault="00643B07" w:rsidP="00342AAD">
            <w:pPr>
              <w:pStyle w:val="naiskr"/>
              <w:tabs>
                <w:tab w:val="left" w:pos="3044"/>
              </w:tabs>
              <w:spacing w:before="0" w:beforeAutospacing="0" w:after="0" w:afterAutospacing="0"/>
              <w:jc w:val="both"/>
            </w:pPr>
            <w:r w:rsidRPr="006F2722">
              <w:t>Pamatojums</w:t>
            </w:r>
            <w:r w:rsidRPr="006F2722" w:rsidDel="00C91D1E">
              <w:t xml:space="preserve"> </w:t>
            </w:r>
          </w:p>
        </w:tc>
        <w:tc>
          <w:tcPr>
            <w:tcW w:w="3316" w:type="pct"/>
          </w:tcPr>
          <w:p w:rsidR="00643B07" w:rsidRPr="006F2722" w:rsidRDefault="007C1AB8" w:rsidP="007A7F17">
            <w:pPr>
              <w:jc w:val="both"/>
            </w:pPr>
            <w:r w:rsidRPr="006F2722">
              <w:t>Ministru kabineta rīkojum</w:t>
            </w:r>
            <w:r w:rsidR="00E259C7">
              <w:t>a projekts (Rīkojuma projekts)</w:t>
            </w:r>
            <w:r w:rsidRPr="006F2722">
              <w:t xml:space="preserve"> sagatavots, lai saskaņā ar Valsts civildienesta likuma 9.</w:t>
            </w:r>
            <w:r w:rsidR="007A7F17">
              <w:t> </w:t>
            </w:r>
            <w:r w:rsidRPr="006F2722">
              <w:t>panta pirmās daļas 1.</w:t>
            </w:r>
            <w:r w:rsidR="007A7F17">
              <w:t> </w:t>
            </w:r>
            <w:r w:rsidRPr="006F2722">
              <w:t>punktu</w:t>
            </w:r>
            <w:r w:rsidR="007A7F17">
              <w:t xml:space="preserve"> un</w:t>
            </w:r>
            <w:r w:rsidRPr="006F2722">
              <w:t xml:space="preserve"> </w:t>
            </w:r>
            <w:r w:rsidR="007A7F17" w:rsidRPr="006F2722">
              <w:t>35.</w:t>
            </w:r>
            <w:r w:rsidR="007A7F17">
              <w:t> </w:t>
            </w:r>
            <w:r w:rsidR="007A7F17" w:rsidRPr="006F2722">
              <w:t>panta otr</w:t>
            </w:r>
            <w:r w:rsidR="007A7F17">
              <w:t>o</w:t>
            </w:r>
            <w:r w:rsidR="007A7F17" w:rsidRPr="006F2722">
              <w:t xml:space="preserve"> daļ</w:t>
            </w:r>
            <w:r w:rsidR="007A7F17">
              <w:t xml:space="preserve">u izveidotu personu sarakstu, kuras var tikt iekļautas </w:t>
            </w:r>
            <w:r w:rsidRPr="006F2722">
              <w:t xml:space="preserve">Ārlietu ministrijas valsts sekretāra un Ārlietu ministra </w:t>
            </w:r>
            <w:r w:rsidR="007A7F17">
              <w:t>padotībā</w:t>
            </w:r>
            <w:r w:rsidR="007A7F17" w:rsidRPr="006F2722">
              <w:t xml:space="preserve"> </w:t>
            </w:r>
            <w:r w:rsidRPr="006F2722">
              <w:t>esošo iestāžu vadītāju darbību un tā rezultātu</w:t>
            </w:r>
            <w:r w:rsidR="007A7F17">
              <w:t xml:space="preserve"> vērtēšanas komisijā.</w:t>
            </w:r>
          </w:p>
        </w:tc>
      </w:tr>
      <w:tr w:rsidR="00643B07" w:rsidRPr="00533C3D" w:rsidTr="0083601E">
        <w:tc>
          <w:tcPr>
            <w:tcW w:w="286" w:type="pct"/>
          </w:tcPr>
          <w:p w:rsidR="00643B07" w:rsidRPr="006F2722" w:rsidRDefault="00643B07" w:rsidP="00342AAD">
            <w:pPr>
              <w:pStyle w:val="tvhtmlmktable"/>
              <w:rPr>
                <w:rFonts w:ascii="Times New Roman" w:hAnsi="Times New Roman"/>
                <w:sz w:val="24"/>
                <w:szCs w:val="24"/>
              </w:rPr>
            </w:pPr>
            <w:r w:rsidRPr="006F27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98" w:type="pct"/>
          </w:tcPr>
          <w:p w:rsidR="00643B07" w:rsidRPr="006F2722" w:rsidRDefault="007A7F17" w:rsidP="00342AAD">
            <w:pPr>
              <w:pStyle w:val="BodyText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7A7F17">
              <w:rPr>
                <w:b w:val="0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316" w:type="pct"/>
            <w:tcBorders>
              <w:bottom w:val="single" w:sz="4" w:space="0" w:color="auto"/>
            </w:tcBorders>
          </w:tcPr>
          <w:p w:rsidR="009C7223" w:rsidRPr="006F2722" w:rsidRDefault="009C7223" w:rsidP="009C7223">
            <w:pPr>
              <w:jc w:val="both"/>
            </w:pPr>
            <w:r w:rsidRPr="006F2722">
              <w:t xml:space="preserve">Sakarā ar to, ka </w:t>
            </w:r>
            <w:r w:rsidR="00E259C7">
              <w:t>R</w:t>
            </w:r>
            <w:r w:rsidRPr="006F2722">
              <w:t>īkojum</w:t>
            </w:r>
            <w:r w:rsidR="00E259C7">
              <w:t>a projektā</w:t>
            </w:r>
            <w:r w:rsidRPr="006F2722">
              <w:t xml:space="preserve"> apstiprināt</w:t>
            </w:r>
            <w:r w:rsidR="009F519E">
              <w:t>ais</w:t>
            </w:r>
            <w:r w:rsidRPr="006F2722">
              <w:t xml:space="preserve"> personu sarakst</w:t>
            </w:r>
            <w:r w:rsidR="009F519E">
              <w:t>s</w:t>
            </w:r>
            <w:r w:rsidRPr="006F2722">
              <w:t xml:space="preserve"> </w:t>
            </w:r>
            <w:r w:rsidR="006F2722">
              <w:t>nav</w:t>
            </w:r>
            <w:r w:rsidR="006F2722" w:rsidRPr="006F2722">
              <w:t xml:space="preserve"> </w:t>
            </w:r>
            <w:r w:rsidRPr="006F2722">
              <w:t>aktuāl</w:t>
            </w:r>
            <w:r w:rsidR="009F519E">
              <w:t>s</w:t>
            </w:r>
            <w:r w:rsidRPr="006F2722">
              <w:t>, ir nepieciešams apstiprināt jaunu personu sarakstu, kuras var tikt iekļautas pretendentu un ierēdņu vērtēšanas komisijā.</w:t>
            </w:r>
          </w:p>
          <w:p w:rsidR="004E1A9A" w:rsidRDefault="007A7F17" w:rsidP="004E1A9A">
            <w:pPr>
              <w:jc w:val="both"/>
            </w:pPr>
            <w:r w:rsidRPr="006F2722">
              <w:t>Ministru kabineta rīkojuma projekts paredz apstiprināt to amatpersonu sarakstu, kuras var iekļaut pretendentu un ierēdņu vērtēšanas komisijā, un atzīt par spēku zaudējušu Ministru kabineta 201</w:t>
            </w:r>
            <w:r>
              <w:t>2</w:t>
            </w:r>
            <w:r w:rsidRPr="006F2722">
              <w:t>.gada 1</w:t>
            </w:r>
            <w:r>
              <w:t>1</w:t>
            </w:r>
            <w:r w:rsidRPr="006F2722">
              <w:t>.septembra rīkojumu Nr.</w:t>
            </w:r>
            <w:r>
              <w:t>431</w:t>
            </w:r>
            <w:r w:rsidRPr="006F2722">
              <w:t xml:space="preserve"> „Par pretendentu un ierēdņu vērtēšanas komisiju” </w:t>
            </w:r>
            <w:r w:rsidRPr="00B07945">
              <w:t>(</w:t>
            </w:r>
            <w:hyperlink r:id="rId8" w:tgtFrame="_blank" w:history="1">
              <w:r w:rsidRPr="00774087">
                <w:t>Latvijas Vēstnesis</w:t>
              </w:r>
            </w:hyperlink>
            <w:r w:rsidRPr="00774087">
              <w:t>, 145 (4748), 13.09.2012</w:t>
            </w:r>
            <w:r>
              <w:t>)</w:t>
            </w:r>
            <w:r w:rsidR="004E1A9A">
              <w:t>.</w:t>
            </w:r>
            <w:r w:rsidR="004E1A9A" w:rsidRPr="006F2722">
              <w:t xml:space="preserve"> </w:t>
            </w:r>
          </w:p>
          <w:p w:rsidR="00FB1052" w:rsidRDefault="004E1A9A" w:rsidP="004E1A9A">
            <w:pPr>
              <w:jc w:val="both"/>
            </w:pPr>
            <w:r w:rsidRPr="006F2722">
              <w:t>Ministru kabineta rīkojuma projektā minētās amatpersonas piekrīt dalībai pretendentu un ierēdņu vērtēšanas komisijā</w:t>
            </w:r>
            <w:r w:rsidR="00E259C7">
              <w:t>.</w:t>
            </w:r>
          </w:p>
          <w:p w:rsidR="00E259C7" w:rsidRPr="006F2722" w:rsidRDefault="00E259C7" w:rsidP="00E259C7">
            <w:pPr>
              <w:jc w:val="both"/>
            </w:pPr>
            <w:r>
              <w:t>Vienlaicīgi Rīkojuma projekts paredz atzīt par spēku zaudējušu Ministru kabineta 2012.gada 11.septembra rīkojumu Nr.431 „Par pretendentu un ierēdņu vērtēšanas komisiju”.</w:t>
            </w:r>
          </w:p>
        </w:tc>
      </w:tr>
      <w:tr w:rsidR="00643B07" w:rsidRPr="006F2722" w:rsidTr="0083601E">
        <w:tc>
          <w:tcPr>
            <w:tcW w:w="286" w:type="pct"/>
            <w:tcBorders>
              <w:right w:val="single" w:sz="4" w:space="0" w:color="auto"/>
            </w:tcBorders>
          </w:tcPr>
          <w:p w:rsidR="00643B07" w:rsidRPr="006F2722" w:rsidRDefault="0083601E" w:rsidP="00342AAD">
            <w:pPr>
              <w:pStyle w:val="tvhtmlmktabl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43B07" w:rsidRPr="006F27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8" w:type="pct"/>
            <w:tcBorders>
              <w:right w:val="single" w:sz="4" w:space="0" w:color="auto"/>
            </w:tcBorders>
          </w:tcPr>
          <w:p w:rsidR="00643B07" w:rsidRPr="006F2722" w:rsidRDefault="00643B07" w:rsidP="00342AAD">
            <w:pPr>
              <w:pStyle w:val="tvhtmlmktable"/>
              <w:rPr>
                <w:rFonts w:ascii="Times New Roman" w:hAnsi="Times New Roman"/>
                <w:sz w:val="24"/>
                <w:szCs w:val="24"/>
              </w:rPr>
            </w:pPr>
            <w:r w:rsidRPr="006F2722">
              <w:rPr>
                <w:rFonts w:ascii="Times New Roman" w:hAnsi="Times New Roman"/>
                <w:sz w:val="24"/>
                <w:szCs w:val="24"/>
              </w:rPr>
              <w:t>Projekta izstrādē iesaistītās institūcijas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07" w:rsidRPr="006F2722" w:rsidRDefault="00F96E72" w:rsidP="00ED48FE">
            <w:pPr>
              <w:pStyle w:val="tvhtmlmktable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722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643B07" w:rsidRPr="006F2722" w:rsidTr="0083601E">
        <w:trPr>
          <w:trHeight w:val="232"/>
        </w:trPr>
        <w:tc>
          <w:tcPr>
            <w:tcW w:w="286" w:type="pct"/>
          </w:tcPr>
          <w:p w:rsidR="00643B07" w:rsidRPr="006F2722" w:rsidRDefault="0083601E" w:rsidP="00342AAD">
            <w:pPr>
              <w:pStyle w:val="naiskr"/>
              <w:spacing w:before="0" w:beforeAutospacing="0" w:after="0" w:afterAutospacing="0"/>
              <w:jc w:val="both"/>
            </w:pPr>
            <w:r>
              <w:t>4</w:t>
            </w:r>
            <w:r w:rsidR="00643B07" w:rsidRPr="006F2722">
              <w:t>.</w:t>
            </w:r>
          </w:p>
        </w:tc>
        <w:tc>
          <w:tcPr>
            <w:tcW w:w="1398" w:type="pct"/>
          </w:tcPr>
          <w:p w:rsidR="00643B07" w:rsidRPr="006F2722" w:rsidRDefault="00643B07" w:rsidP="00342AAD">
            <w:pPr>
              <w:pStyle w:val="naiskr"/>
              <w:spacing w:before="0" w:beforeAutospacing="0" w:after="0" w:afterAutospacing="0"/>
              <w:jc w:val="both"/>
            </w:pPr>
            <w:r w:rsidRPr="006F2722">
              <w:t>Cita informācija</w:t>
            </w:r>
          </w:p>
        </w:tc>
        <w:tc>
          <w:tcPr>
            <w:tcW w:w="3316" w:type="pct"/>
            <w:tcBorders>
              <w:top w:val="single" w:sz="4" w:space="0" w:color="auto"/>
            </w:tcBorders>
          </w:tcPr>
          <w:p w:rsidR="00643B07" w:rsidRPr="006F2722" w:rsidRDefault="00643B07" w:rsidP="00342AAD">
            <w:pPr>
              <w:pStyle w:val="naiskr"/>
              <w:spacing w:before="0" w:beforeAutospacing="0" w:after="0" w:afterAutospacing="0"/>
              <w:jc w:val="both"/>
            </w:pPr>
            <w:r w:rsidRPr="006F2722">
              <w:t>Nav</w:t>
            </w:r>
            <w:r w:rsidR="00414B7A" w:rsidRPr="006F2722">
              <w:t>.</w:t>
            </w:r>
          </w:p>
        </w:tc>
      </w:tr>
    </w:tbl>
    <w:p w:rsidR="00414B7A" w:rsidRPr="006F2722" w:rsidRDefault="00414B7A" w:rsidP="001F3419">
      <w:pPr>
        <w:rPr>
          <w:i/>
        </w:rPr>
      </w:pPr>
    </w:p>
    <w:p w:rsidR="00643B07" w:rsidRDefault="00A17D02" w:rsidP="001F3419">
      <w:pPr>
        <w:rPr>
          <w:i/>
        </w:rPr>
      </w:pPr>
      <w:r w:rsidRPr="006F2722">
        <w:rPr>
          <w:i/>
        </w:rPr>
        <w:t xml:space="preserve">Anotācijas </w:t>
      </w:r>
      <w:r w:rsidR="00FB1052" w:rsidRPr="006F2722">
        <w:rPr>
          <w:i/>
        </w:rPr>
        <w:t>II</w:t>
      </w:r>
      <w:r w:rsidR="00455FD8">
        <w:rPr>
          <w:i/>
        </w:rPr>
        <w:t xml:space="preserve"> un </w:t>
      </w:r>
      <w:r w:rsidR="00FB1052" w:rsidRPr="006F2722">
        <w:rPr>
          <w:i/>
        </w:rPr>
        <w:t xml:space="preserve">III, </w:t>
      </w:r>
      <w:r w:rsidR="00643B07" w:rsidRPr="006F2722">
        <w:rPr>
          <w:i/>
        </w:rPr>
        <w:t>sadaļa – projekts šīs jomas neskar.</w:t>
      </w:r>
    </w:p>
    <w:p w:rsidR="00E259C7" w:rsidRDefault="00E259C7" w:rsidP="001F3419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6202"/>
      </w:tblGrid>
      <w:tr w:rsidR="00E259C7" w:rsidTr="00AB0E7D">
        <w:tc>
          <w:tcPr>
            <w:tcW w:w="9287" w:type="dxa"/>
            <w:gridSpan w:val="3"/>
          </w:tcPr>
          <w:p w:rsidR="00E259C7" w:rsidRPr="00E259C7" w:rsidRDefault="00E259C7" w:rsidP="00E259C7">
            <w:pPr>
              <w:jc w:val="center"/>
              <w:rPr>
                <w:b/>
              </w:rPr>
            </w:pPr>
            <w:r w:rsidRPr="00E259C7">
              <w:rPr>
                <w:b/>
              </w:rPr>
              <w:t>IV. Tiesību akta projekta ietekme uz spēkā esošo tiesību normu sistēmu</w:t>
            </w:r>
          </w:p>
        </w:tc>
      </w:tr>
      <w:tr w:rsidR="00E259C7" w:rsidTr="00E259C7">
        <w:tc>
          <w:tcPr>
            <w:tcW w:w="534" w:type="dxa"/>
          </w:tcPr>
          <w:p w:rsidR="00E259C7" w:rsidRPr="00E259C7" w:rsidRDefault="00E259C7" w:rsidP="00E259C7">
            <w:pPr>
              <w:jc w:val="center"/>
            </w:pPr>
            <w:r w:rsidRPr="00E259C7">
              <w:t>1.</w:t>
            </w:r>
          </w:p>
        </w:tc>
        <w:tc>
          <w:tcPr>
            <w:tcW w:w="2551" w:type="dxa"/>
          </w:tcPr>
          <w:p w:rsidR="00E259C7" w:rsidRPr="00E259C7" w:rsidRDefault="00E259C7" w:rsidP="00E259C7">
            <w:r w:rsidRPr="00E259C7">
              <w:t>Nepieciešamie saistītie tiesību aktu projekti</w:t>
            </w:r>
          </w:p>
        </w:tc>
        <w:tc>
          <w:tcPr>
            <w:tcW w:w="6202" w:type="dxa"/>
          </w:tcPr>
          <w:p w:rsidR="00E259C7" w:rsidRPr="00E259C7" w:rsidRDefault="00455FD8" w:rsidP="00E259C7">
            <w:pPr>
              <w:jc w:val="center"/>
            </w:pPr>
            <w:r>
              <w:t>Nav</w:t>
            </w:r>
          </w:p>
        </w:tc>
      </w:tr>
      <w:tr w:rsidR="00E259C7" w:rsidTr="00E259C7">
        <w:tc>
          <w:tcPr>
            <w:tcW w:w="534" w:type="dxa"/>
          </w:tcPr>
          <w:p w:rsidR="00E259C7" w:rsidRPr="00E259C7" w:rsidRDefault="00E259C7" w:rsidP="00E259C7">
            <w:pPr>
              <w:jc w:val="center"/>
            </w:pPr>
            <w:r w:rsidRPr="00E259C7">
              <w:t>2.</w:t>
            </w:r>
          </w:p>
        </w:tc>
        <w:tc>
          <w:tcPr>
            <w:tcW w:w="2551" w:type="dxa"/>
          </w:tcPr>
          <w:p w:rsidR="00E259C7" w:rsidRPr="00E259C7" w:rsidRDefault="00E259C7" w:rsidP="00E259C7">
            <w:r w:rsidRPr="00E259C7">
              <w:t>Atbildīgā institūcija</w:t>
            </w:r>
          </w:p>
        </w:tc>
        <w:tc>
          <w:tcPr>
            <w:tcW w:w="6202" w:type="dxa"/>
          </w:tcPr>
          <w:p w:rsidR="00E259C7" w:rsidRPr="00E259C7" w:rsidRDefault="00455FD8" w:rsidP="00E259C7">
            <w:pPr>
              <w:jc w:val="center"/>
            </w:pPr>
            <w:r>
              <w:t>Ārlietu ministrija</w:t>
            </w:r>
          </w:p>
        </w:tc>
      </w:tr>
      <w:tr w:rsidR="00E259C7" w:rsidTr="00E259C7">
        <w:tc>
          <w:tcPr>
            <w:tcW w:w="534" w:type="dxa"/>
          </w:tcPr>
          <w:p w:rsidR="00E259C7" w:rsidRPr="00E259C7" w:rsidRDefault="00E259C7" w:rsidP="00E259C7">
            <w:pPr>
              <w:jc w:val="center"/>
            </w:pPr>
            <w:r w:rsidRPr="00E259C7">
              <w:t>3.</w:t>
            </w:r>
          </w:p>
        </w:tc>
        <w:tc>
          <w:tcPr>
            <w:tcW w:w="2551" w:type="dxa"/>
          </w:tcPr>
          <w:p w:rsidR="00E259C7" w:rsidRPr="00E259C7" w:rsidRDefault="00E259C7" w:rsidP="00E259C7">
            <w:r w:rsidRPr="00E259C7">
              <w:t>Cita informācija</w:t>
            </w:r>
          </w:p>
        </w:tc>
        <w:tc>
          <w:tcPr>
            <w:tcW w:w="6202" w:type="dxa"/>
          </w:tcPr>
          <w:p w:rsidR="00E259C7" w:rsidRPr="00E259C7" w:rsidRDefault="00455FD8" w:rsidP="00E259C7">
            <w:pPr>
              <w:jc w:val="center"/>
            </w:pPr>
            <w:r>
              <w:t>Nav</w:t>
            </w:r>
          </w:p>
        </w:tc>
      </w:tr>
    </w:tbl>
    <w:p w:rsidR="00455FD8" w:rsidRDefault="00455FD8" w:rsidP="00455FD8">
      <w:pPr>
        <w:rPr>
          <w:i/>
        </w:rPr>
      </w:pPr>
    </w:p>
    <w:p w:rsidR="00455FD8" w:rsidRPr="00455FD8" w:rsidRDefault="00455FD8" w:rsidP="00455FD8">
      <w:pPr>
        <w:rPr>
          <w:i/>
        </w:rPr>
      </w:pPr>
      <w:r w:rsidRPr="00455FD8">
        <w:rPr>
          <w:i/>
        </w:rPr>
        <w:t>Anotācijas V,VI un VII sadaļa – projekts šīs jomas neskar.</w:t>
      </w:r>
    </w:p>
    <w:p w:rsidR="00E259C7" w:rsidRPr="006F2722" w:rsidRDefault="00E259C7" w:rsidP="001F3419">
      <w:pPr>
        <w:rPr>
          <w:i/>
        </w:rPr>
      </w:pPr>
    </w:p>
    <w:p w:rsidR="00675B64" w:rsidRPr="006F2722" w:rsidRDefault="00675B64" w:rsidP="001F3419"/>
    <w:p w:rsidR="00675B64" w:rsidRPr="006F2722" w:rsidRDefault="00675B64" w:rsidP="001F3419">
      <w:r w:rsidRPr="006F2722">
        <w:t>Ārlietu ministrs</w:t>
      </w:r>
      <w:r w:rsidRPr="006F2722">
        <w:tab/>
      </w:r>
      <w:r w:rsidRPr="006F2722">
        <w:tab/>
      </w:r>
      <w:r w:rsidRPr="006F2722">
        <w:tab/>
      </w:r>
      <w:r w:rsidRPr="006F2722">
        <w:tab/>
      </w:r>
      <w:r w:rsidRPr="006F2722">
        <w:tab/>
      </w:r>
      <w:r w:rsidRPr="006F2722">
        <w:tab/>
      </w:r>
      <w:r w:rsidRPr="006F2722">
        <w:tab/>
        <w:t>E.Rinkēvičs</w:t>
      </w:r>
    </w:p>
    <w:p w:rsidR="00675B64" w:rsidRPr="006F2722" w:rsidRDefault="00675B64" w:rsidP="001F3419"/>
    <w:p w:rsidR="00675B64" w:rsidRPr="006F2722" w:rsidRDefault="00675B64" w:rsidP="00675B64">
      <w:r w:rsidRPr="006F2722">
        <w:t>V</w:t>
      </w:r>
      <w:r w:rsidR="006F2722">
        <w:t>i</w:t>
      </w:r>
      <w:r w:rsidRPr="006F2722">
        <w:t>zē: Valsts sekretār</w:t>
      </w:r>
      <w:r w:rsidR="009F519E">
        <w:t>s</w:t>
      </w:r>
      <w:r w:rsidRPr="006F2722">
        <w:t xml:space="preserve"> </w:t>
      </w:r>
      <w:r w:rsidRPr="006F2722">
        <w:tab/>
      </w:r>
      <w:r w:rsidRPr="006F2722">
        <w:tab/>
      </w:r>
      <w:r w:rsidRPr="006F2722">
        <w:tab/>
      </w:r>
      <w:r w:rsidRPr="006F2722">
        <w:tab/>
      </w:r>
      <w:r w:rsidRPr="006F2722">
        <w:tab/>
      </w:r>
      <w:r w:rsidRPr="006F2722">
        <w:tab/>
      </w:r>
      <w:r w:rsidR="009F519E">
        <w:tab/>
        <w:t>A.Pildegovičs</w:t>
      </w:r>
    </w:p>
    <w:p w:rsidR="00675B64" w:rsidRPr="006F2722" w:rsidRDefault="00675B64" w:rsidP="00675B64"/>
    <w:p w:rsidR="006F2722" w:rsidRDefault="006F2722" w:rsidP="00675B64">
      <w:pPr>
        <w:rPr>
          <w:sz w:val="20"/>
          <w:szCs w:val="20"/>
          <w:highlight w:val="yellow"/>
        </w:rPr>
      </w:pPr>
    </w:p>
    <w:p w:rsidR="00675B64" w:rsidRPr="007A4883" w:rsidRDefault="007A7F17" w:rsidP="00675B64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83601E">
        <w:rPr>
          <w:sz w:val="20"/>
          <w:szCs w:val="20"/>
        </w:rPr>
        <w:t>5</w:t>
      </w:r>
      <w:r>
        <w:rPr>
          <w:sz w:val="20"/>
          <w:szCs w:val="20"/>
        </w:rPr>
        <w:t xml:space="preserve">.03.2015. </w:t>
      </w:r>
      <w:r w:rsidR="0083601E">
        <w:rPr>
          <w:sz w:val="20"/>
          <w:szCs w:val="20"/>
        </w:rPr>
        <w:t>10.00</w:t>
      </w:r>
    </w:p>
    <w:p w:rsidR="007A7F17" w:rsidRDefault="0083601E" w:rsidP="00675B64">
      <w:pPr>
        <w:rPr>
          <w:sz w:val="20"/>
          <w:szCs w:val="20"/>
        </w:rPr>
      </w:pPr>
      <w:r>
        <w:rPr>
          <w:sz w:val="20"/>
          <w:szCs w:val="20"/>
        </w:rPr>
        <w:t>256</w:t>
      </w:r>
    </w:p>
    <w:p w:rsidR="00675B64" w:rsidRPr="006F2722" w:rsidRDefault="009F519E" w:rsidP="00675B64">
      <w:pPr>
        <w:rPr>
          <w:sz w:val="20"/>
          <w:szCs w:val="20"/>
        </w:rPr>
      </w:pPr>
      <w:r>
        <w:rPr>
          <w:sz w:val="20"/>
          <w:szCs w:val="20"/>
        </w:rPr>
        <w:t>S.Heniņa</w:t>
      </w:r>
    </w:p>
    <w:p w:rsidR="00FB1052" w:rsidRPr="006F2722" w:rsidRDefault="00675B64" w:rsidP="00FB1052">
      <w:pPr>
        <w:rPr>
          <w:sz w:val="28"/>
          <w:szCs w:val="28"/>
        </w:rPr>
      </w:pPr>
      <w:r w:rsidRPr="006F2722">
        <w:rPr>
          <w:sz w:val="20"/>
          <w:szCs w:val="20"/>
        </w:rPr>
        <w:t xml:space="preserve">67016469, </w:t>
      </w:r>
      <w:r w:rsidR="009F519E">
        <w:rPr>
          <w:sz w:val="20"/>
          <w:szCs w:val="20"/>
        </w:rPr>
        <w:t>sanita.henina@mfa.gov.lv</w:t>
      </w:r>
    </w:p>
    <w:sectPr w:rsidR="00FB1052" w:rsidRPr="006F2722" w:rsidSect="006F2722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6CC" w:rsidRDefault="005B36CC" w:rsidP="001F3419">
      <w:r>
        <w:separator/>
      </w:r>
    </w:p>
  </w:endnote>
  <w:endnote w:type="continuationSeparator" w:id="0">
    <w:p w:rsidR="005B36CC" w:rsidRDefault="005B36CC" w:rsidP="001F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07" w:rsidRPr="00B7067F" w:rsidRDefault="00B7067F" w:rsidP="00414B7A">
    <w:pPr>
      <w:pStyle w:val="Footer"/>
      <w:jc w:val="both"/>
      <w:rPr>
        <w:sz w:val="20"/>
        <w:szCs w:val="20"/>
      </w:rPr>
    </w:pPr>
    <w:r w:rsidRPr="00B7067F">
      <w:rPr>
        <w:sz w:val="20"/>
        <w:szCs w:val="20"/>
      </w:rPr>
      <w:t>AManot_</w:t>
    </w:r>
    <w:r w:rsidRPr="00B7067F">
      <w:rPr>
        <w:sz w:val="20"/>
        <w:szCs w:val="20"/>
        <w:highlight w:val="yellow"/>
      </w:rPr>
      <w:t>00</w:t>
    </w:r>
    <w:r w:rsidRPr="00B7067F">
      <w:rPr>
        <w:sz w:val="20"/>
        <w:szCs w:val="20"/>
      </w:rPr>
      <w:t>0812</w:t>
    </w:r>
    <w:r w:rsidR="00414B7A" w:rsidRPr="00B7067F">
      <w:rPr>
        <w:sz w:val="20"/>
        <w:szCs w:val="20"/>
      </w:rPr>
      <w:t xml:space="preserve">; </w:t>
    </w:r>
    <w:r w:rsidRPr="00B7067F">
      <w:rPr>
        <w:sz w:val="20"/>
        <w:szCs w:val="20"/>
      </w:rPr>
      <w:t>Ministru kabineta rīkojuma projekta „Par pretendentu un ierēdņu vērtēšanas komisiju”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72" w:rsidRPr="00A17D02" w:rsidRDefault="00FD712D" w:rsidP="00F96E72">
    <w:pPr>
      <w:pStyle w:val="Footer"/>
      <w:jc w:val="both"/>
      <w:outlineLvl w:val="0"/>
      <w:rPr>
        <w:sz w:val="20"/>
        <w:szCs w:val="20"/>
      </w:rPr>
    </w:pPr>
    <w:r w:rsidRPr="00A17D02">
      <w:rPr>
        <w:sz w:val="20"/>
        <w:szCs w:val="20"/>
      </w:rPr>
      <w:t>AM</w:t>
    </w:r>
    <w:r>
      <w:rPr>
        <w:sz w:val="20"/>
        <w:szCs w:val="20"/>
      </w:rPr>
      <w:t>A</w:t>
    </w:r>
    <w:r w:rsidRPr="00A17D02">
      <w:rPr>
        <w:sz w:val="20"/>
        <w:szCs w:val="20"/>
      </w:rPr>
      <w:t>not</w:t>
    </w:r>
    <w:r w:rsidR="00A17D02" w:rsidRPr="00A17D02">
      <w:rPr>
        <w:sz w:val="20"/>
        <w:szCs w:val="20"/>
      </w:rPr>
      <w:t>_</w:t>
    </w:r>
    <w:r w:rsidR="007A7F17">
      <w:rPr>
        <w:sz w:val="20"/>
        <w:szCs w:val="20"/>
      </w:rPr>
      <w:t>2</w:t>
    </w:r>
    <w:r w:rsidR="0083601E">
      <w:rPr>
        <w:sz w:val="20"/>
        <w:szCs w:val="20"/>
      </w:rPr>
      <w:t>5</w:t>
    </w:r>
    <w:r w:rsidR="007A7F17">
      <w:rPr>
        <w:sz w:val="20"/>
        <w:szCs w:val="20"/>
      </w:rPr>
      <w:t>0315</w:t>
    </w:r>
    <w:r w:rsidR="00643B07" w:rsidRPr="00A17D02">
      <w:rPr>
        <w:sz w:val="20"/>
        <w:szCs w:val="20"/>
      </w:rPr>
      <w:t xml:space="preserve">; </w:t>
    </w:r>
    <w:r w:rsidR="00414B7A" w:rsidRPr="00A17D02">
      <w:rPr>
        <w:sz w:val="20"/>
        <w:szCs w:val="20"/>
      </w:rPr>
      <w:t xml:space="preserve">Ministru kabineta rīkojuma projekta </w:t>
    </w:r>
    <w:r w:rsidR="00643B07" w:rsidRPr="00A17D02">
      <w:rPr>
        <w:sz w:val="20"/>
        <w:szCs w:val="20"/>
      </w:rPr>
      <w:t>„Par pretendentu un ierēdņu vērtēšanas komisiju”</w:t>
    </w:r>
    <w:r w:rsidR="00F96E72" w:rsidRPr="00A17D02">
      <w:rPr>
        <w:sz w:val="20"/>
        <w:szCs w:val="20"/>
      </w:rPr>
      <w:t xml:space="preserve"> </w:t>
    </w:r>
    <w:r w:rsidR="00F96E72" w:rsidRPr="00A17D02">
      <w:rPr>
        <w:bCs/>
        <w:sz w:val="20"/>
        <w:szCs w:val="20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6CC" w:rsidRDefault="005B36CC" w:rsidP="001F3419">
      <w:r>
        <w:separator/>
      </w:r>
    </w:p>
  </w:footnote>
  <w:footnote w:type="continuationSeparator" w:id="0">
    <w:p w:rsidR="005B36CC" w:rsidRDefault="005B36CC" w:rsidP="001F3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07" w:rsidRDefault="00D850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3B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3B07" w:rsidRDefault="00643B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07" w:rsidRDefault="00D850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3B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787B">
      <w:rPr>
        <w:rStyle w:val="PageNumber"/>
        <w:noProof/>
      </w:rPr>
      <w:t>2</w:t>
    </w:r>
    <w:r>
      <w:rPr>
        <w:rStyle w:val="PageNumber"/>
      </w:rPr>
      <w:fldChar w:fldCharType="end"/>
    </w:r>
  </w:p>
  <w:p w:rsidR="00643B07" w:rsidRDefault="00643B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19"/>
    <w:rsid w:val="00006ADC"/>
    <w:rsid w:val="0002499C"/>
    <w:rsid w:val="00034FF0"/>
    <w:rsid w:val="00050D06"/>
    <w:rsid w:val="000A6ECF"/>
    <w:rsid w:val="000A6F57"/>
    <w:rsid w:val="000B5983"/>
    <w:rsid w:val="000F5E05"/>
    <w:rsid w:val="00101B76"/>
    <w:rsid w:val="00110DF0"/>
    <w:rsid w:val="00111E0E"/>
    <w:rsid w:val="00176DFA"/>
    <w:rsid w:val="001A0C42"/>
    <w:rsid w:val="001B284E"/>
    <w:rsid w:val="001B35E1"/>
    <w:rsid w:val="001F3419"/>
    <w:rsid w:val="00230EEC"/>
    <w:rsid w:val="00252CDC"/>
    <w:rsid w:val="00255CD7"/>
    <w:rsid w:val="002A6239"/>
    <w:rsid w:val="002B3C6D"/>
    <w:rsid w:val="002B6D0E"/>
    <w:rsid w:val="00306C99"/>
    <w:rsid w:val="00330F5A"/>
    <w:rsid w:val="00342AAD"/>
    <w:rsid w:val="0035787B"/>
    <w:rsid w:val="003B2EAE"/>
    <w:rsid w:val="003C6F23"/>
    <w:rsid w:val="003C6FBB"/>
    <w:rsid w:val="003F02EB"/>
    <w:rsid w:val="00414B7A"/>
    <w:rsid w:val="00426180"/>
    <w:rsid w:val="00444816"/>
    <w:rsid w:val="0044622A"/>
    <w:rsid w:val="00455FD8"/>
    <w:rsid w:val="004641BD"/>
    <w:rsid w:val="00474D96"/>
    <w:rsid w:val="00485DE8"/>
    <w:rsid w:val="004A53A6"/>
    <w:rsid w:val="004A72D2"/>
    <w:rsid w:val="004E1A9A"/>
    <w:rsid w:val="004F1BFF"/>
    <w:rsid w:val="004F626D"/>
    <w:rsid w:val="005143D0"/>
    <w:rsid w:val="00533C3D"/>
    <w:rsid w:val="0055192F"/>
    <w:rsid w:val="00553759"/>
    <w:rsid w:val="00570008"/>
    <w:rsid w:val="00580256"/>
    <w:rsid w:val="005B36CC"/>
    <w:rsid w:val="005D0DEC"/>
    <w:rsid w:val="005D583C"/>
    <w:rsid w:val="0062227F"/>
    <w:rsid w:val="00637859"/>
    <w:rsid w:val="00643B07"/>
    <w:rsid w:val="006525FD"/>
    <w:rsid w:val="00660A93"/>
    <w:rsid w:val="00670A11"/>
    <w:rsid w:val="00675B64"/>
    <w:rsid w:val="006824B0"/>
    <w:rsid w:val="006D556F"/>
    <w:rsid w:val="006F2722"/>
    <w:rsid w:val="00787D30"/>
    <w:rsid w:val="00791268"/>
    <w:rsid w:val="007A33DF"/>
    <w:rsid w:val="007A4883"/>
    <w:rsid w:val="007A7F17"/>
    <w:rsid w:val="007C1AB8"/>
    <w:rsid w:val="007D40D5"/>
    <w:rsid w:val="00820069"/>
    <w:rsid w:val="00826FDE"/>
    <w:rsid w:val="0083601E"/>
    <w:rsid w:val="008A2459"/>
    <w:rsid w:val="008A4E58"/>
    <w:rsid w:val="008D60FD"/>
    <w:rsid w:val="008E385A"/>
    <w:rsid w:val="008E7E59"/>
    <w:rsid w:val="00906B31"/>
    <w:rsid w:val="00913FEC"/>
    <w:rsid w:val="009510D9"/>
    <w:rsid w:val="00961E78"/>
    <w:rsid w:val="009708B7"/>
    <w:rsid w:val="00974120"/>
    <w:rsid w:val="009A378E"/>
    <w:rsid w:val="009C7223"/>
    <w:rsid w:val="009F519E"/>
    <w:rsid w:val="00A0580D"/>
    <w:rsid w:val="00A05A64"/>
    <w:rsid w:val="00A10452"/>
    <w:rsid w:val="00A17D02"/>
    <w:rsid w:val="00A43A1B"/>
    <w:rsid w:val="00A52066"/>
    <w:rsid w:val="00AA03D8"/>
    <w:rsid w:val="00AA5E89"/>
    <w:rsid w:val="00B004CE"/>
    <w:rsid w:val="00B066E3"/>
    <w:rsid w:val="00B25029"/>
    <w:rsid w:val="00B53E4F"/>
    <w:rsid w:val="00B66699"/>
    <w:rsid w:val="00B66DEC"/>
    <w:rsid w:val="00B7067F"/>
    <w:rsid w:val="00B90BC0"/>
    <w:rsid w:val="00B92886"/>
    <w:rsid w:val="00BA0457"/>
    <w:rsid w:val="00BE1CF8"/>
    <w:rsid w:val="00C034CB"/>
    <w:rsid w:val="00C27C7B"/>
    <w:rsid w:val="00C42AF9"/>
    <w:rsid w:val="00C57A7E"/>
    <w:rsid w:val="00C62045"/>
    <w:rsid w:val="00C71085"/>
    <w:rsid w:val="00C7176C"/>
    <w:rsid w:val="00C91D1E"/>
    <w:rsid w:val="00C9624F"/>
    <w:rsid w:val="00CB6249"/>
    <w:rsid w:val="00CD78A2"/>
    <w:rsid w:val="00D07958"/>
    <w:rsid w:val="00D11FE7"/>
    <w:rsid w:val="00D67270"/>
    <w:rsid w:val="00D85054"/>
    <w:rsid w:val="00D85D78"/>
    <w:rsid w:val="00DC4839"/>
    <w:rsid w:val="00DC67EA"/>
    <w:rsid w:val="00DF2923"/>
    <w:rsid w:val="00DF3721"/>
    <w:rsid w:val="00E10022"/>
    <w:rsid w:val="00E232DE"/>
    <w:rsid w:val="00E259C7"/>
    <w:rsid w:val="00E42DD4"/>
    <w:rsid w:val="00E559C2"/>
    <w:rsid w:val="00E55E76"/>
    <w:rsid w:val="00E567E6"/>
    <w:rsid w:val="00E57390"/>
    <w:rsid w:val="00E57A0B"/>
    <w:rsid w:val="00E6125A"/>
    <w:rsid w:val="00EC35CA"/>
    <w:rsid w:val="00ED48FE"/>
    <w:rsid w:val="00EE3697"/>
    <w:rsid w:val="00EE5286"/>
    <w:rsid w:val="00EF6A01"/>
    <w:rsid w:val="00F10A5B"/>
    <w:rsid w:val="00F731D9"/>
    <w:rsid w:val="00F96E72"/>
    <w:rsid w:val="00FA7CCB"/>
    <w:rsid w:val="00FB1052"/>
    <w:rsid w:val="00FD712D"/>
    <w:rsid w:val="00FE057F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4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uiPriority w:val="99"/>
    <w:rsid w:val="001F3419"/>
    <w:pPr>
      <w:spacing w:before="100" w:beforeAutospacing="1" w:after="100" w:afterAutospacing="1"/>
    </w:pPr>
  </w:style>
  <w:style w:type="paragraph" w:customStyle="1" w:styleId="naisnod">
    <w:name w:val="naisnod"/>
    <w:basedOn w:val="Normal"/>
    <w:uiPriority w:val="99"/>
    <w:rsid w:val="001F3419"/>
    <w:pPr>
      <w:spacing w:before="100" w:beforeAutospacing="1" w:after="100" w:afterAutospacing="1"/>
    </w:pPr>
  </w:style>
  <w:style w:type="paragraph" w:customStyle="1" w:styleId="naiskr">
    <w:name w:val="naiskr"/>
    <w:basedOn w:val="Normal"/>
    <w:uiPriority w:val="99"/>
    <w:rsid w:val="001F3419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1F341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1F3419"/>
    <w:pPr>
      <w:jc w:val="right"/>
    </w:pPr>
    <w:rPr>
      <w:b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3419"/>
    <w:rPr>
      <w:rFonts w:cs="Times New Roman"/>
      <w:b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1F34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341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F34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34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3419"/>
    <w:rPr>
      <w:rFonts w:cs="Times New Roman"/>
      <w:sz w:val="24"/>
      <w:szCs w:val="24"/>
    </w:rPr>
  </w:style>
  <w:style w:type="paragraph" w:customStyle="1" w:styleId="tvhtmlmktable">
    <w:name w:val="tv_html mk_table"/>
    <w:basedOn w:val="Normal"/>
    <w:uiPriority w:val="99"/>
    <w:rsid w:val="001F341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B06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unhideWhenUsed/>
    <w:rsid w:val="00FB105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7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A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A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A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1A9A"/>
    <w:rPr>
      <w:sz w:val="24"/>
      <w:szCs w:val="24"/>
    </w:rPr>
  </w:style>
  <w:style w:type="table" w:styleId="TableGrid">
    <w:name w:val="Table Grid"/>
    <w:basedOn w:val="TableNormal"/>
    <w:locked/>
    <w:rsid w:val="00E25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4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uiPriority w:val="99"/>
    <w:rsid w:val="001F3419"/>
    <w:pPr>
      <w:spacing w:before="100" w:beforeAutospacing="1" w:after="100" w:afterAutospacing="1"/>
    </w:pPr>
  </w:style>
  <w:style w:type="paragraph" w:customStyle="1" w:styleId="naisnod">
    <w:name w:val="naisnod"/>
    <w:basedOn w:val="Normal"/>
    <w:uiPriority w:val="99"/>
    <w:rsid w:val="001F3419"/>
    <w:pPr>
      <w:spacing w:before="100" w:beforeAutospacing="1" w:after="100" w:afterAutospacing="1"/>
    </w:pPr>
  </w:style>
  <w:style w:type="paragraph" w:customStyle="1" w:styleId="naiskr">
    <w:name w:val="naiskr"/>
    <w:basedOn w:val="Normal"/>
    <w:uiPriority w:val="99"/>
    <w:rsid w:val="001F3419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1F341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1F3419"/>
    <w:pPr>
      <w:jc w:val="right"/>
    </w:pPr>
    <w:rPr>
      <w:b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3419"/>
    <w:rPr>
      <w:rFonts w:cs="Times New Roman"/>
      <w:b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1F34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341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F34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34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3419"/>
    <w:rPr>
      <w:rFonts w:cs="Times New Roman"/>
      <w:sz w:val="24"/>
      <w:szCs w:val="24"/>
    </w:rPr>
  </w:style>
  <w:style w:type="paragraph" w:customStyle="1" w:styleId="tvhtmlmktable">
    <w:name w:val="tv_html mk_table"/>
    <w:basedOn w:val="Normal"/>
    <w:uiPriority w:val="99"/>
    <w:rsid w:val="001F341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B06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unhideWhenUsed/>
    <w:rsid w:val="00FB105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7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A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A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A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1A9A"/>
    <w:rPr>
      <w:sz w:val="24"/>
      <w:szCs w:val="24"/>
    </w:rPr>
  </w:style>
  <w:style w:type="table" w:styleId="TableGrid">
    <w:name w:val="Table Grid"/>
    <w:basedOn w:val="TableNormal"/>
    <w:locked/>
    <w:rsid w:val="00E25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stnesis.lv/ta/id/251408-par-pretendentu-un-ierednu-vertesanas-komisij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AE008-D652-4599-9BB5-2C60072D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1385</Words>
  <Characters>790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pretendentu un ierēdņu vērtēšanas komisiju</vt:lpstr>
      <vt:lpstr>Ministru kabineta rīkojuma projekta anotācija „Par pretendentu un ierēdņu vērtēšanas komisiju”</vt:lpstr>
    </vt:vector>
  </TitlesOfParts>
  <Manager>G.Puķitis</Manager>
  <Company>Kultūras ministrija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pretendentu un ierēdņu vērtēšanas komisiju</dc:title>
  <dc:subject>Ministru kabineta rīkojuma projekta anotācija</dc:subject>
  <dc:creator>G.Saleniece</dc:creator>
  <dc:description>ginta.saleniece@mfa.gov.lv, tālr.67016469</dc:description>
  <cp:lastModifiedBy>Laimdota Adlere</cp:lastModifiedBy>
  <cp:revision>4</cp:revision>
  <cp:lastPrinted>2012-06-22T07:14:00Z</cp:lastPrinted>
  <dcterms:created xsi:type="dcterms:W3CDTF">2015-04-10T07:58:00Z</dcterms:created>
  <dcterms:modified xsi:type="dcterms:W3CDTF">2015-04-10T07:58:00Z</dcterms:modified>
  <cp:category>Ārlietu ministrija</cp:category>
</cp:coreProperties>
</file>